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A27E" w14:textId="67D57A61" w:rsidR="00B87001" w:rsidRDefault="00002A10" w:rsidP="00002A10">
      <w:pPr>
        <w:pStyle w:val="NormalWeb"/>
        <w:jc w:val="center"/>
        <w:rPr>
          <w:rFonts w:ascii="Arial" w:hAnsi="Arial" w:cs="Arial"/>
          <w:color w:val="19305C"/>
          <w:sz w:val="40"/>
          <w:szCs w:val="40"/>
        </w:rPr>
      </w:pPr>
      <w:r w:rsidRPr="00002A10">
        <w:rPr>
          <w:rFonts w:ascii="Arial" w:hAnsi="Arial" w:cs="Arial"/>
          <w:color w:val="19305C"/>
          <w:sz w:val="40"/>
          <w:szCs w:val="40"/>
        </w:rPr>
        <w:t>Multidisciplinary Approach to the Brachial Plexus</w:t>
      </w:r>
    </w:p>
    <w:p w14:paraId="306B8383" w14:textId="7ACB138C" w:rsidR="00002A10" w:rsidRPr="00002A10" w:rsidRDefault="00002A10" w:rsidP="00002A10">
      <w:pPr>
        <w:pStyle w:val="NormalWeb"/>
        <w:jc w:val="center"/>
        <w:rPr>
          <w:rFonts w:ascii="Arial" w:hAnsi="Arial" w:cs="Arial"/>
          <w:color w:val="19305C"/>
          <w:sz w:val="40"/>
          <w:szCs w:val="40"/>
        </w:rPr>
      </w:pPr>
      <w:r>
        <w:rPr>
          <w:rFonts w:ascii="Arial" w:hAnsi="Arial" w:cs="Arial"/>
          <w:color w:val="19305C"/>
          <w:sz w:val="40"/>
          <w:szCs w:val="40"/>
        </w:rPr>
        <w:t>May 1-2, 2025</w:t>
      </w:r>
    </w:p>
    <w:p w14:paraId="469F8367" w14:textId="5FB8B527" w:rsidR="00B87001" w:rsidRPr="00E04C1E" w:rsidRDefault="00B87001" w:rsidP="00B87001">
      <w:pPr>
        <w:pStyle w:val="NormalWeb"/>
        <w:rPr>
          <w:rFonts w:ascii="Arial" w:hAnsi="Arial" w:cs="Arial"/>
          <w:color w:val="19305C"/>
          <w:sz w:val="28"/>
          <w:szCs w:val="28"/>
          <w:u w:val="single"/>
        </w:rPr>
      </w:pPr>
      <w:r w:rsidRPr="00E04C1E">
        <w:rPr>
          <w:rFonts w:ascii="Arial" w:hAnsi="Arial" w:cs="Arial"/>
          <w:color w:val="19305C"/>
          <w:sz w:val="28"/>
          <w:szCs w:val="28"/>
          <w:u w:val="single"/>
        </w:rPr>
        <w:t>Call for Abstracts</w:t>
      </w:r>
    </w:p>
    <w:p w14:paraId="7080EECA" w14:textId="1C0C8C2B" w:rsidR="00B87001" w:rsidRPr="00C63995" w:rsidRDefault="00B87001" w:rsidP="00B87001">
      <w:pPr>
        <w:pStyle w:val="NormalWeb"/>
        <w:rPr>
          <w:rFonts w:ascii="Arial" w:hAnsi="Arial" w:cs="Arial"/>
          <w:color w:val="19305C"/>
          <w:sz w:val="28"/>
          <w:szCs w:val="28"/>
        </w:rPr>
      </w:pPr>
      <w:r w:rsidRPr="00C63995">
        <w:rPr>
          <w:rFonts w:ascii="Arial" w:hAnsi="Arial" w:cs="Arial"/>
          <w:color w:val="19305C"/>
          <w:sz w:val="28"/>
          <w:szCs w:val="28"/>
        </w:rPr>
        <w:t>Prospective participants are invited to submit abstracts for</w:t>
      </w:r>
      <w:r w:rsidRPr="00C63995">
        <w:rPr>
          <w:rStyle w:val="apple-converted-space"/>
          <w:rFonts w:ascii="Arial" w:eastAsiaTheme="majorEastAsia" w:hAnsi="Arial" w:cs="Arial"/>
          <w:color w:val="19305C"/>
          <w:sz w:val="28"/>
          <w:szCs w:val="28"/>
        </w:rPr>
        <w:t> </w:t>
      </w:r>
      <w:r w:rsidRPr="00C63995">
        <w:rPr>
          <w:rFonts w:ascii="Arial" w:hAnsi="Arial" w:cs="Arial"/>
          <w:b/>
          <w:bCs/>
          <w:color w:val="FF0000"/>
          <w:sz w:val="28"/>
          <w:szCs w:val="28"/>
        </w:rPr>
        <w:t>oral presentations</w:t>
      </w:r>
      <w:r w:rsidRPr="00C63995">
        <w:rPr>
          <w:rStyle w:val="apple-converted-space"/>
          <w:rFonts w:ascii="Arial" w:eastAsiaTheme="majorEastAsia" w:hAnsi="Arial" w:cs="Arial"/>
          <w:color w:val="19305C"/>
          <w:sz w:val="28"/>
          <w:szCs w:val="28"/>
        </w:rPr>
        <w:t> </w:t>
      </w:r>
      <w:r w:rsidRPr="00C63995">
        <w:rPr>
          <w:rFonts w:ascii="Arial" w:hAnsi="Arial" w:cs="Arial"/>
          <w:color w:val="19305C"/>
          <w:sz w:val="28"/>
          <w:szCs w:val="28"/>
        </w:rPr>
        <w:t xml:space="preserve">at this </w:t>
      </w:r>
      <w:r>
        <w:rPr>
          <w:rFonts w:ascii="Arial" w:hAnsi="Arial" w:cs="Arial"/>
          <w:color w:val="19305C"/>
          <w:sz w:val="28"/>
          <w:szCs w:val="28"/>
        </w:rPr>
        <w:t>meeting</w:t>
      </w:r>
      <w:r w:rsidRPr="00C63995">
        <w:rPr>
          <w:rFonts w:ascii="Arial" w:hAnsi="Arial" w:cs="Arial"/>
          <w:color w:val="19305C"/>
          <w:sz w:val="28"/>
          <w:szCs w:val="28"/>
        </w:rPr>
        <w:t xml:space="preserve">. A </w:t>
      </w:r>
      <w:r w:rsidR="00F01D81" w:rsidRPr="00C63995">
        <w:rPr>
          <w:rFonts w:ascii="Arial" w:hAnsi="Arial" w:cs="Arial"/>
          <w:color w:val="19305C"/>
          <w:sz w:val="28"/>
          <w:szCs w:val="28"/>
        </w:rPr>
        <w:t>prize</w:t>
      </w:r>
      <w:r w:rsidRPr="00C63995">
        <w:rPr>
          <w:rFonts w:ascii="Arial" w:hAnsi="Arial" w:cs="Arial"/>
          <w:color w:val="19305C"/>
          <w:sz w:val="28"/>
          <w:szCs w:val="28"/>
        </w:rPr>
        <w:t xml:space="preserve"> of </w:t>
      </w:r>
      <w:r w:rsidRPr="00C63995">
        <w:rPr>
          <w:rFonts w:ascii="Arial" w:hAnsi="Arial" w:cs="Arial"/>
          <w:color w:val="19305C"/>
          <w:sz w:val="28"/>
          <w:szCs w:val="28"/>
          <w:u w:val="single"/>
        </w:rPr>
        <w:t>$</w:t>
      </w:r>
      <w:r>
        <w:rPr>
          <w:rFonts w:ascii="Arial" w:hAnsi="Arial" w:cs="Arial"/>
          <w:color w:val="19305C"/>
          <w:sz w:val="28"/>
          <w:szCs w:val="28"/>
          <w:u w:val="single"/>
        </w:rPr>
        <w:t>3</w:t>
      </w:r>
      <w:r w:rsidRPr="00C63995">
        <w:rPr>
          <w:rFonts w:ascii="Arial" w:hAnsi="Arial" w:cs="Arial"/>
          <w:color w:val="19305C"/>
          <w:sz w:val="28"/>
          <w:szCs w:val="28"/>
          <w:u w:val="single"/>
        </w:rPr>
        <w:t xml:space="preserve">00 </w:t>
      </w:r>
      <w:r w:rsidRPr="00C63995">
        <w:rPr>
          <w:rFonts w:ascii="Arial" w:hAnsi="Arial" w:cs="Arial"/>
          <w:color w:val="19305C"/>
          <w:sz w:val="28"/>
          <w:szCs w:val="28"/>
        </w:rPr>
        <w:t>will be given to the top abstract presentation at the meeting. Please carefully review the following information before submitting.</w:t>
      </w:r>
    </w:p>
    <w:p w14:paraId="1D55BC90" w14:textId="30D708FF" w:rsidR="00B87001" w:rsidRPr="00C63995" w:rsidRDefault="00B87001" w:rsidP="00B87001">
      <w:pPr>
        <w:pStyle w:val="lux-1t"/>
        <w:jc w:val="center"/>
        <w:rPr>
          <w:rFonts w:ascii="Arial" w:hAnsi="Arial" w:cs="Arial"/>
          <w:color w:val="D40000"/>
          <w:sz w:val="28"/>
          <w:szCs w:val="28"/>
        </w:rPr>
      </w:pPr>
      <w:r w:rsidRPr="00C63995">
        <w:rPr>
          <w:rFonts w:ascii="Arial" w:hAnsi="Arial" w:cs="Arial"/>
          <w:color w:val="D40000"/>
          <w:sz w:val="28"/>
          <w:szCs w:val="28"/>
        </w:rPr>
        <w:t xml:space="preserve">Deadline for </w:t>
      </w:r>
      <w:r>
        <w:rPr>
          <w:rFonts w:ascii="Arial" w:hAnsi="Arial" w:cs="Arial"/>
          <w:color w:val="D40000"/>
          <w:sz w:val="28"/>
          <w:szCs w:val="28"/>
        </w:rPr>
        <w:t xml:space="preserve">Abstract </w:t>
      </w:r>
      <w:r w:rsidRPr="00C63995">
        <w:rPr>
          <w:rFonts w:ascii="Arial" w:hAnsi="Arial" w:cs="Arial"/>
          <w:color w:val="D40000"/>
          <w:sz w:val="28"/>
          <w:szCs w:val="28"/>
        </w:rPr>
        <w:t>Submissions:</w:t>
      </w:r>
      <w:r w:rsidRPr="00C63995">
        <w:rPr>
          <w:rFonts w:ascii="Arial" w:hAnsi="Arial" w:cs="Arial"/>
          <w:color w:val="D40000"/>
          <w:sz w:val="28"/>
          <w:szCs w:val="28"/>
        </w:rPr>
        <w:br/>
      </w:r>
      <w:r w:rsidR="00F01D81">
        <w:rPr>
          <w:rFonts w:ascii="Arial" w:hAnsi="Arial" w:cs="Arial"/>
          <w:color w:val="D40000"/>
          <w:sz w:val="28"/>
          <w:szCs w:val="28"/>
        </w:rPr>
        <w:t>March</w:t>
      </w:r>
      <w:r>
        <w:rPr>
          <w:rFonts w:ascii="Arial" w:hAnsi="Arial" w:cs="Arial"/>
          <w:color w:val="D40000"/>
          <w:sz w:val="28"/>
          <w:szCs w:val="28"/>
        </w:rPr>
        <w:t xml:space="preserve"> 31</w:t>
      </w:r>
      <w:r w:rsidRPr="00063068">
        <w:rPr>
          <w:rFonts w:ascii="Arial" w:hAnsi="Arial" w:cs="Arial"/>
          <w:color w:val="D40000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D40000"/>
          <w:sz w:val="28"/>
          <w:szCs w:val="28"/>
        </w:rPr>
        <w:t xml:space="preserve">, </w:t>
      </w:r>
      <w:proofErr w:type="gramStart"/>
      <w:r w:rsidRPr="00C63995">
        <w:rPr>
          <w:rFonts w:ascii="Arial" w:hAnsi="Arial" w:cs="Arial"/>
          <w:color w:val="D40000"/>
          <w:sz w:val="28"/>
          <w:szCs w:val="28"/>
        </w:rPr>
        <w:t>2025</w:t>
      </w:r>
      <w:proofErr w:type="gramEnd"/>
      <w:r w:rsidRPr="00C63995">
        <w:rPr>
          <w:rFonts w:ascii="Arial" w:hAnsi="Arial" w:cs="Arial"/>
          <w:color w:val="D40000"/>
          <w:sz w:val="28"/>
          <w:szCs w:val="28"/>
        </w:rPr>
        <w:t xml:space="preserve"> at 23:59 Eastern United States Time</w:t>
      </w:r>
    </w:p>
    <w:p w14:paraId="7D2F997B" w14:textId="77777777" w:rsidR="00B87001" w:rsidRPr="006A6359" w:rsidRDefault="00B87001" w:rsidP="00B87001">
      <w:pPr>
        <w:spacing w:before="158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:u w:val="single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:u w:val="single"/>
          <w14:ligatures w14:val="none"/>
        </w:rPr>
        <w:t>Abstract Formatting Guidelines</w:t>
      </w:r>
    </w:p>
    <w:p w14:paraId="261FF43A" w14:textId="77777777" w:rsidR="00B87001" w:rsidRPr="006A6359" w:rsidRDefault="00B87001" w:rsidP="00B87001">
      <w:p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Abstracts are limited to </w:t>
      </w:r>
      <w:r w:rsidRPr="006A6359">
        <w:rPr>
          <w:rFonts w:ascii="Arial" w:eastAsia="Times New Roman" w:hAnsi="Arial" w:cs="Arial"/>
          <w:b/>
          <w:bCs/>
          <w:color w:val="19305C"/>
          <w:kern w:val="0"/>
          <w:sz w:val="28"/>
          <w:szCs w:val="28"/>
          <w14:ligatures w14:val="none"/>
        </w:rPr>
        <w:t>one page</w:t>
      </w: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 in length </w:t>
      </w:r>
      <w:r w:rsidRPr="00C63995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in a letter format,</w:t>
      </w: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 including all images, tables, graphs and references. </w:t>
      </w:r>
      <w:r w:rsidRPr="00C63995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Please keep your abstract to a word count limit of 300 words</w:t>
      </w:r>
      <w:r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, and to no more than two total figures/tables within the same page</w:t>
      </w:r>
      <w:r w:rsidRPr="00C63995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. </w:t>
      </w: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Font size should be </w:t>
      </w:r>
      <w:r w:rsidRPr="00C63995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12-point for the main text, and no smaller than 10-point for figure and table legends</w:t>
      </w: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.</w:t>
      </w:r>
      <w:r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 Please submit the abstract in either a word document, or pdf format.</w:t>
      </w:r>
    </w:p>
    <w:p w14:paraId="32E92851" w14:textId="77777777" w:rsidR="00B87001" w:rsidRPr="006A6359" w:rsidRDefault="00B87001" w:rsidP="00B87001">
      <w:p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b/>
          <w:bCs/>
          <w:color w:val="19305C"/>
          <w:kern w:val="0"/>
          <w:sz w:val="28"/>
          <w:szCs w:val="28"/>
          <w14:ligatures w14:val="none"/>
        </w:rPr>
        <w:t>SUGGESTED FORMAT:</w:t>
      </w: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 The abstract should be formatted in one column, containing </w:t>
      </w:r>
      <w:proofErr w:type="gramStart"/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all of</w:t>
      </w:r>
      <w:proofErr w:type="gramEnd"/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 xml:space="preserve"> the following sections</w:t>
      </w:r>
      <w:r w:rsidRPr="00C63995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. Please use the attached word document as a template.</w:t>
      </w:r>
    </w:p>
    <w:p w14:paraId="35BC7DB3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Abstract title</w:t>
      </w:r>
    </w:p>
    <w:p w14:paraId="1B2F0070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Author list</w:t>
      </w:r>
    </w:p>
    <w:p w14:paraId="75309C4E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Purpose: "Why was this study/research performed?"</w:t>
      </w:r>
    </w:p>
    <w:p w14:paraId="64E95172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Methods: "How has this problem been studied?"</w:t>
      </w:r>
    </w:p>
    <w:p w14:paraId="65E67F05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Results: "Principal data and statistical analysis"</w:t>
      </w:r>
    </w:p>
    <w:p w14:paraId="56A3BF47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Discussion: "What is the interpretation of the data?"</w:t>
      </w:r>
    </w:p>
    <w:p w14:paraId="62EDE62D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Conclusion: "What is the relevance to clinical practice or future research?"</w:t>
      </w:r>
    </w:p>
    <w:p w14:paraId="5BA42EF4" w14:textId="77777777" w:rsidR="00B87001" w:rsidRPr="006A6359" w:rsidRDefault="00B87001" w:rsidP="00B870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</w:pPr>
      <w:r w:rsidRPr="006A6359">
        <w:rPr>
          <w:rFonts w:ascii="Arial" w:eastAsia="Times New Roman" w:hAnsi="Arial" w:cs="Arial"/>
          <w:color w:val="19305C"/>
          <w:kern w:val="0"/>
          <w:sz w:val="28"/>
          <w:szCs w:val="28"/>
          <w14:ligatures w14:val="none"/>
        </w:rPr>
        <w:t>References: </w:t>
      </w:r>
      <w:r w:rsidRPr="006A6359">
        <w:rPr>
          <w:rFonts w:ascii="Arial" w:eastAsia="Times New Roman" w:hAnsi="Arial" w:cs="Arial"/>
          <w:i/>
          <w:iCs/>
          <w:color w:val="19305C"/>
          <w:kern w:val="0"/>
          <w:sz w:val="28"/>
          <w:szCs w:val="28"/>
          <w14:ligatures w14:val="none"/>
        </w:rPr>
        <w:t>(optional)</w:t>
      </w:r>
    </w:p>
    <w:p w14:paraId="2A898DC4" w14:textId="77777777" w:rsidR="00B87001" w:rsidRDefault="00B87001" w:rsidP="00B87001">
      <w:pPr>
        <w:jc w:val="center"/>
        <w:rPr>
          <w:b/>
          <w:bCs/>
        </w:rPr>
      </w:pPr>
    </w:p>
    <w:p w14:paraId="5EC6BD49" w14:textId="77777777" w:rsidR="00B87001" w:rsidRDefault="00B87001" w:rsidP="00B87001">
      <w:pPr>
        <w:jc w:val="center"/>
        <w:rPr>
          <w:b/>
          <w:bCs/>
        </w:rPr>
      </w:pPr>
    </w:p>
    <w:p w14:paraId="4DE65DC5" w14:textId="7A104F7F" w:rsidR="00B87001" w:rsidRPr="006A6359" w:rsidRDefault="00B87001" w:rsidP="00B87001">
      <w:pPr>
        <w:jc w:val="center"/>
        <w:rPr>
          <w:b/>
          <w:bCs/>
        </w:rPr>
      </w:pPr>
      <w:r w:rsidRPr="006A6359">
        <w:rPr>
          <w:b/>
          <w:bCs/>
        </w:rPr>
        <w:t xml:space="preserve">Contralateral C7 transfer </w:t>
      </w:r>
      <w:r>
        <w:rPr>
          <w:b/>
          <w:bCs/>
        </w:rPr>
        <w:t>of</w:t>
      </w:r>
      <w:r w:rsidRPr="006A6359">
        <w:rPr>
          <w:b/>
          <w:bCs/>
        </w:rPr>
        <w:t xml:space="preserve"> the brachial plexus</w:t>
      </w:r>
    </w:p>
    <w:p w14:paraId="12888470" w14:textId="77777777" w:rsidR="00B87001" w:rsidRDefault="00B87001" w:rsidP="00B87001">
      <w:pPr>
        <w:jc w:val="center"/>
      </w:pPr>
    </w:p>
    <w:p w14:paraId="62373A0E" w14:textId="77777777" w:rsidR="00B87001" w:rsidRDefault="00B87001" w:rsidP="00B87001">
      <w:pPr>
        <w:jc w:val="center"/>
      </w:pPr>
      <w:r>
        <w:t>Smith A.B.</w:t>
      </w:r>
      <w:r w:rsidRPr="006A6359">
        <w:rPr>
          <w:vertAlign w:val="superscript"/>
        </w:rPr>
        <w:t>1</w:t>
      </w:r>
      <w:r>
        <w:t>, Jones C.D.</w:t>
      </w:r>
      <w:r w:rsidRPr="006A6359">
        <w:rPr>
          <w:vertAlign w:val="superscript"/>
        </w:rPr>
        <w:t>2</w:t>
      </w:r>
      <w:r>
        <w:t>, Miller D.F.</w:t>
      </w:r>
      <w:r w:rsidRPr="006A6359">
        <w:rPr>
          <w:vertAlign w:val="superscript"/>
        </w:rPr>
        <w:t>1,2</w:t>
      </w:r>
    </w:p>
    <w:p w14:paraId="7BBB237E" w14:textId="77777777" w:rsidR="00B87001" w:rsidRDefault="00B87001" w:rsidP="00B87001">
      <w:pPr>
        <w:jc w:val="center"/>
      </w:pPr>
      <w:r w:rsidRPr="006A6359">
        <w:rPr>
          <w:vertAlign w:val="superscript"/>
        </w:rPr>
        <w:t>1</w:t>
      </w:r>
      <w:r>
        <w:t xml:space="preserve">University of Brachial Plexus, </w:t>
      </w:r>
      <w:r w:rsidRPr="006A6359">
        <w:rPr>
          <w:vertAlign w:val="superscript"/>
        </w:rPr>
        <w:t>2</w:t>
      </w:r>
      <w:r>
        <w:t>Hospital for Brachial Plexus</w:t>
      </w:r>
    </w:p>
    <w:p w14:paraId="554D9501" w14:textId="77777777" w:rsidR="00B87001" w:rsidRDefault="00B87001" w:rsidP="00B87001"/>
    <w:p w14:paraId="1C5A2780" w14:textId="77777777" w:rsidR="00B87001" w:rsidRDefault="00B87001" w:rsidP="00B87001">
      <w:r>
        <w:t xml:space="preserve">Purpose: </w:t>
      </w:r>
    </w:p>
    <w:p w14:paraId="49AA0EB3" w14:textId="77777777" w:rsidR="00B87001" w:rsidRDefault="00B87001" w:rsidP="00B87001"/>
    <w:p w14:paraId="1C02C185" w14:textId="77777777" w:rsidR="00B87001" w:rsidRDefault="00B87001" w:rsidP="00B87001">
      <w:r>
        <w:t>Methods:</w:t>
      </w:r>
    </w:p>
    <w:p w14:paraId="30C6D2A6" w14:textId="77777777" w:rsidR="00B87001" w:rsidRDefault="00B87001" w:rsidP="00B87001"/>
    <w:p w14:paraId="568C0125" w14:textId="77777777" w:rsidR="00B87001" w:rsidRDefault="00B87001" w:rsidP="00B87001">
      <w:r>
        <w:t>Results:</w:t>
      </w:r>
    </w:p>
    <w:p w14:paraId="5414D649" w14:textId="77777777" w:rsidR="00B87001" w:rsidRDefault="00B87001" w:rsidP="00B87001"/>
    <w:p w14:paraId="3E6D934C" w14:textId="77777777" w:rsidR="00B87001" w:rsidRDefault="00B87001" w:rsidP="00B87001">
      <w:r>
        <w:t>Discussion:</w:t>
      </w:r>
    </w:p>
    <w:p w14:paraId="0CB8B037" w14:textId="77777777" w:rsidR="00B87001" w:rsidRDefault="00B87001" w:rsidP="00B87001"/>
    <w:p w14:paraId="244CED26" w14:textId="77777777" w:rsidR="00B87001" w:rsidRDefault="00B87001" w:rsidP="00B87001">
      <w:r>
        <w:t>Conclusion:</w:t>
      </w:r>
    </w:p>
    <w:p w14:paraId="36328300" w14:textId="77777777" w:rsidR="00B87001" w:rsidRDefault="00B87001" w:rsidP="00B87001"/>
    <w:p w14:paraId="4AD879AE" w14:textId="77777777" w:rsidR="00B87001" w:rsidRDefault="00B87001" w:rsidP="00B87001">
      <w:r>
        <w:t>References:</w:t>
      </w:r>
    </w:p>
    <w:p w14:paraId="6DC0EA84" w14:textId="77777777" w:rsidR="00B87001" w:rsidRDefault="00B87001" w:rsidP="00B87001">
      <w:pPr>
        <w:pStyle w:val="ListParagraph"/>
        <w:numPr>
          <w:ilvl w:val="0"/>
          <w:numId w:val="2"/>
        </w:numPr>
      </w:pPr>
      <w:r>
        <w:t>Lee G.H. et al. Nerve transfer techniques for A B and C, Journal of A B C, 2023.</w:t>
      </w:r>
    </w:p>
    <w:p w14:paraId="1CF1AFC8" w14:textId="77777777" w:rsidR="00B87001" w:rsidRDefault="00B87001" w:rsidP="00B87001"/>
    <w:p w14:paraId="7EF15FCC" w14:textId="77777777" w:rsidR="00B87001" w:rsidRDefault="00B87001" w:rsidP="00B87001"/>
    <w:p w14:paraId="0CF514A4" w14:textId="77777777" w:rsidR="00B87001" w:rsidRDefault="00B87001" w:rsidP="00B87001"/>
    <w:p w14:paraId="3125910D" w14:textId="77777777" w:rsidR="00B87001" w:rsidRDefault="00B87001" w:rsidP="00B87001"/>
    <w:p w14:paraId="093A5F6A" w14:textId="77777777" w:rsidR="00B87001" w:rsidRDefault="00B87001" w:rsidP="00B87001"/>
    <w:p w14:paraId="1F6B281F" w14:textId="77777777" w:rsidR="00B87001" w:rsidRDefault="00B87001" w:rsidP="00B87001"/>
    <w:p w14:paraId="1493F877" w14:textId="77777777" w:rsidR="00B82DC0" w:rsidRDefault="00B82DC0" w:rsidP="00E4061D">
      <w:pPr>
        <w:rPr>
          <w:color w:val="000000" w:themeColor="text1"/>
        </w:rPr>
      </w:pPr>
    </w:p>
    <w:p w14:paraId="0BAFA102" w14:textId="77777777" w:rsidR="00B82DC0" w:rsidRDefault="00B82DC0" w:rsidP="00E4061D">
      <w:pPr>
        <w:rPr>
          <w:color w:val="000000" w:themeColor="text1"/>
        </w:rPr>
      </w:pPr>
    </w:p>
    <w:sectPr w:rsidR="00B82DC0" w:rsidSect="00B87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0FB76" w14:textId="77777777" w:rsidR="00DD3D0B" w:rsidRDefault="00DD3D0B" w:rsidP="00C668F2">
      <w:r>
        <w:separator/>
      </w:r>
    </w:p>
  </w:endnote>
  <w:endnote w:type="continuationSeparator" w:id="0">
    <w:p w14:paraId="3E6123E4" w14:textId="77777777" w:rsidR="00DD3D0B" w:rsidRDefault="00DD3D0B" w:rsidP="00C668F2">
      <w:r>
        <w:continuationSeparator/>
      </w:r>
    </w:p>
  </w:endnote>
  <w:endnote w:type="continuationNotice" w:id="1">
    <w:p w14:paraId="4358E785" w14:textId="77777777" w:rsidR="00DD3D0B" w:rsidRDefault="00DD3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B6B8" w14:textId="77777777" w:rsidR="00A42027" w:rsidRDefault="00A42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877B" w14:textId="77777777" w:rsidR="00A42027" w:rsidRDefault="00A42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2DB2" w14:textId="77777777" w:rsidR="00A42027" w:rsidRDefault="00A42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5630" w14:textId="77777777" w:rsidR="00DD3D0B" w:rsidRDefault="00DD3D0B" w:rsidP="00C668F2">
      <w:r>
        <w:separator/>
      </w:r>
    </w:p>
  </w:footnote>
  <w:footnote w:type="continuationSeparator" w:id="0">
    <w:p w14:paraId="0C1EE4A1" w14:textId="77777777" w:rsidR="00DD3D0B" w:rsidRDefault="00DD3D0B" w:rsidP="00C668F2">
      <w:r>
        <w:continuationSeparator/>
      </w:r>
    </w:p>
  </w:footnote>
  <w:footnote w:type="continuationNotice" w:id="1">
    <w:p w14:paraId="5F3FABF8" w14:textId="77777777" w:rsidR="00DD3D0B" w:rsidRDefault="00DD3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151A" w14:textId="77777777" w:rsidR="00A42027" w:rsidRDefault="00A42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E88C" w14:textId="77777777" w:rsidR="00B82DC0" w:rsidRDefault="00B82D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2AA153" wp14:editId="657B98D5">
          <wp:simplePos x="0" y="0"/>
          <wp:positionH relativeFrom="page">
            <wp:posOffset>-47570</wp:posOffset>
          </wp:positionH>
          <wp:positionV relativeFrom="paragraph">
            <wp:posOffset>-525912</wp:posOffset>
          </wp:positionV>
          <wp:extent cx="7889610" cy="10110956"/>
          <wp:effectExtent l="0" t="0" r="0" b="5080"/>
          <wp:wrapNone/>
          <wp:docPr id="575721165" name="Picture 57572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610" cy="10110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243A" w14:textId="77777777" w:rsidR="00A42027" w:rsidRDefault="00A42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3F2C"/>
    <w:multiLevelType w:val="hybridMultilevel"/>
    <w:tmpl w:val="B386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992"/>
    <w:multiLevelType w:val="multilevel"/>
    <w:tmpl w:val="8828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81726">
    <w:abstractNumId w:val="1"/>
  </w:num>
  <w:num w:numId="2" w16cid:durableId="6786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1"/>
    <w:rsid w:val="00002A10"/>
    <w:rsid w:val="00004BC3"/>
    <w:rsid w:val="00061176"/>
    <w:rsid w:val="00086FC2"/>
    <w:rsid w:val="001710D9"/>
    <w:rsid w:val="002426D9"/>
    <w:rsid w:val="00250235"/>
    <w:rsid w:val="002A488A"/>
    <w:rsid w:val="002F65D8"/>
    <w:rsid w:val="003657A0"/>
    <w:rsid w:val="00397EBA"/>
    <w:rsid w:val="003A3F7D"/>
    <w:rsid w:val="003E05E8"/>
    <w:rsid w:val="003F367D"/>
    <w:rsid w:val="004967EA"/>
    <w:rsid w:val="004E373D"/>
    <w:rsid w:val="0057282E"/>
    <w:rsid w:val="00587D7C"/>
    <w:rsid w:val="006308A4"/>
    <w:rsid w:val="00634EE0"/>
    <w:rsid w:val="006A5080"/>
    <w:rsid w:val="006E785B"/>
    <w:rsid w:val="00736D1E"/>
    <w:rsid w:val="007A73E4"/>
    <w:rsid w:val="00912D77"/>
    <w:rsid w:val="00960FFF"/>
    <w:rsid w:val="009B5459"/>
    <w:rsid w:val="00A10010"/>
    <w:rsid w:val="00A42027"/>
    <w:rsid w:val="00A632E7"/>
    <w:rsid w:val="00AA4295"/>
    <w:rsid w:val="00B82DC0"/>
    <w:rsid w:val="00B87001"/>
    <w:rsid w:val="00BF0DE6"/>
    <w:rsid w:val="00C46225"/>
    <w:rsid w:val="00C668F2"/>
    <w:rsid w:val="00CD5368"/>
    <w:rsid w:val="00D56CD5"/>
    <w:rsid w:val="00DD39AA"/>
    <w:rsid w:val="00DD3D0B"/>
    <w:rsid w:val="00E4061D"/>
    <w:rsid w:val="00F01D81"/>
    <w:rsid w:val="00F768F7"/>
    <w:rsid w:val="00F868EA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083A7"/>
  <w15:chartTrackingRefBased/>
  <w15:docId w15:val="{FAF0E240-2C14-462B-AC9F-41EEB167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001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8F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8F2"/>
    <w:rPr>
      <w:rFonts w:asciiTheme="minorHAnsi" w:hAnsi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0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001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001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001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001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001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001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7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0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0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70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B87001"/>
  </w:style>
  <w:style w:type="paragraph" w:customStyle="1" w:styleId="lux-1t">
    <w:name w:val="lux-1t"/>
    <w:basedOn w:val="Normal"/>
    <w:rsid w:val="00B870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0FB2D5806C5439DD753ECDF4C93EC" ma:contentTypeVersion="18" ma:contentTypeDescription="Create a new document." ma:contentTypeScope="" ma:versionID="6ad142db912cffc5c3d8a4ecf5be3bb9">
  <xsd:schema xmlns:xsd="http://www.w3.org/2001/XMLSchema" xmlns:xs="http://www.w3.org/2001/XMLSchema" xmlns:p="http://schemas.microsoft.com/office/2006/metadata/properties" xmlns:ns2="436e4571-4259-44a1-a943-7e8eb623a188" xmlns:ns3="e90a476a-29a3-4f81-bddb-e8aa158742e6" targetNamespace="http://schemas.microsoft.com/office/2006/metadata/properties" ma:root="true" ma:fieldsID="d3958f9b226aaf0633bc515a46148867" ns2:_="" ns3:_="">
    <xsd:import namespace="436e4571-4259-44a1-a943-7e8eb623a188"/>
    <xsd:import namespace="e90a476a-29a3-4f81-bddb-e8aa15874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4571-4259-44a1-a943-7e8eb623a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cd0ea7-e35c-40ba-a68d-15da19be6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476a-29a3-4f81-bddb-e8aa15874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0fbe52-40fe-4d30-bb31-a17b8b9a9ebd}" ma:internalName="TaxCatchAll" ma:showField="CatchAllData" ma:web="e90a476a-29a3-4f81-bddb-e8aa15874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4571-4259-44a1-a943-7e8eb623a188">
      <Terms xmlns="http://schemas.microsoft.com/office/infopath/2007/PartnerControls"/>
    </lcf76f155ced4ddcb4097134ff3c332f>
    <TaxCatchAll xmlns="e90a476a-29a3-4f81-bddb-e8aa158742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03E17-AAEC-4213-84BB-3B79688F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4571-4259-44a1-a943-7e8eb623a188"/>
    <ds:schemaRef ds:uri="e90a476a-29a3-4f81-bddb-e8aa15874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6397C-E273-4EC0-8D6C-AE291633B750}">
  <ds:schemaRefs>
    <ds:schemaRef ds:uri="http://schemas.microsoft.com/office/2006/metadata/properties"/>
    <ds:schemaRef ds:uri="http://schemas.microsoft.com/office/infopath/2007/PartnerControls"/>
    <ds:schemaRef ds:uri="436e4571-4259-44a1-a943-7e8eb623a188"/>
    <ds:schemaRef ds:uri="e90a476a-29a3-4f81-bddb-e8aa158742e6"/>
  </ds:schemaRefs>
</ds:datastoreItem>
</file>

<file path=customXml/itemProps3.xml><?xml version="1.0" encoding="utf-8"?>
<ds:datastoreItem xmlns:ds="http://schemas.openxmlformats.org/officeDocument/2006/customXml" ds:itemID="{62E355CF-FD23-44BF-8D90-1FC83951E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McConoughey</dc:creator>
  <cp:keywords/>
  <dc:description/>
  <cp:lastModifiedBy>Stephen McConoughey</cp:lastModifiedBy>
  <cp:revision>4</cp:revision>
  <dcterms:created xsi:type="dcterms:W3CDTF">2024-05-23T19:53:00Z</dcterms:created>
  <dcterms:modified xsi:type="dcterms:W3CDTF">2025-02-19T21:10:00Z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0x010100E210FB2D5806C5439DD753ECDF4C93EC</vt:lpwstr>
  </property>
  <property fmtid="{D5CDD505-2E9C-101B-9397-08002B2CF9AE}" pid="3" name="MediaServiceImageTags">
    <vt:lpwstr/>
  </property>
</Properties>
</file>